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蒋姗</w:t>
            </w:r>
          </w:p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shjiangsh@163.com</w:t>
            </w:r>
          </w:p>
          <w:p/>
        </w:tc>
        <w:tc>
          <w:tcPr>
            <w:tcW w:w="414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96950" cy="1422400"/>
                  <wp:effectExtent l="0" t="0" r="12700" b="6350"/>
                  <wp:docPr id="1" name="图片 1" descr="DSC00516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00516 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spacing w:before="156" w:beforeLines="50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个人简介</w:t>
      </w:r>
    </w:p>
    <w:p>
      <w:pPr>
        <w:spacing w:after="156" w:afterLines="50" w:line="440" w:lineRule="exact"/>
        <w:ind w:firstLine="240" w:firstLineChars="1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蒋姗，博士，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副教授，</w:t>
      </w:r>
      <w:r>
        <w:rPr>
          <w:rFonts w:hint="eastAsia" w:ascii="Times New Roman" w:hAnsi="Times New Roman" w:eastAsia="宋体"/>
          <w:sz w:val="24"/>
          <w:szCs w:val="24"/>
        </w:rPr>
        <w:t>硕导</w:t>
      </w:r>
      <w:bookmarkStart w:id="0" w:name="_GoBack"/>
      <w:bookmarkEnd w:id="0"/>
      <w:r>
        <w:rPr>
          <w:rFonts w:hint="eastAsia" w:ascii="Times New Roman" w:hAnsi="Times New Roman" w:eastAsia="宋体"/>
          <w:sz w:val="24"/>
          <w:szCs w:val="24"/>
        </w:rPr>
        <w:t>。主要研究方向为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工程</w:t>
      </w:r>
      <w:r>
        <w:rPr>
          <w:rFonts w:hint="eastAsia" w:ascii="Times New Roman" w:hAnsi="Times New Roman" w:eastAsia="宋体"/>
          <w:sz w:val="24"/>
          <w:szCs w:val="24"/>
        </w:rPr>
        <w:t>抗震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/>
          <w:sz w:val="24"/>
          <w:szCs w:val="24"/>
        </w:rPr>
        <w:t>结构碰撞冲击、韧性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城市</w:t>
      </w:r>
      <w:r>
        <w:rPr>
          <w:rFonts w:hint="eastAsia" w:ascii="Times New Roman" w:hAnsi="Times New Roman" w:eastAsia="宋体"/>
          <w:sz w:val="24"/>
          <w:szCs w:val="24"/>
        </w:rPr>
        <w:t>等。</w:t>
      </w:r>
    </w:p>
    <w:p>
      <w:pPr>
        <w:spacing w:before="156" w:beforeLines="50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教育与工作背景：</w:t>
      </w:r>
    </w:p>
    <w:p>
      <w:pPr>
        <w:spacing w:line="440" w:lineRule="exact"/>
        <w:ind w:firstLine="240" w:firstLineChars="100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ascii="Times New Roman" w:hAnsi="Times New Roman" w:eastAsia="宋体" w:cs="宋体"/>
          <w:sz w:val="24"/>
          <w:szCs w:val="24"/>
        </w:rPr>
        <w:t>1.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2021.01-至今，青岛理工大学，土木工程学院，副教授</w:t>
      </w:r>
    </w:p>
    <w:p>
      <w:pPr>
        <w:spacing w:line="440" w:lineRule="exact"/>
        <w:ind w:firstLine="240" w:firstLineChars="100"/>
        <w:rPr>
          <w:rFonts w:hint="default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2.2015.06-2020.12，青岛理工大学，土木工程学院，讲师</w:t>
      </w:r>
    </w:p>
    <w:p>
      <w:pPr>
        <w:spacing w:line="440" w:lineRule="exact"/>
        <w:ind w:firstLine="240" w:firstLineChars="1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3.</w:t>
      </w:r>
      <w:r>
        <w:rPr>
          <w:rFonts w:ascii="Times New Roman" w:hAnsi="Times New Roman" w:eastAsia="宋体" w:cs="宋体"/>
          <w:sz w:val="24"/>
        </w:rPr>
        <w:t>2017/11-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2019/11</w:t>
      </w:r>
      <w:r>
        <w:rPr>
          <w:rFonts w:hint="eastAsia" w:ascii="Times New Roman" w:hAnsi="Times New Roman" w:eastAsia="宋体" w:cs="宋体"/>
          <w:sz w:val="24"/>
        </w:rPr>
        <w:t>，澳大利亚科廷大学，土木工程与力学系，博士后</w:t>
      </w:r>
    </w:p>
    <w:p>
      <w:pPr>
        <w:spacing w:line="440" w:lineRule="exact"/>
        <w:ind w:firstLine="240" w:firstLineChars="10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宋体"/>
          <w:sz w:val="24"/>
          <w:szCs w:val="24"/>
        </w:rPr>
        <w:t>.201</w:t>
      </w:r>
      <w:r>
        <w:rPr>
          <w:rFonts w:hint="eastAsia" w:ascii="Times New Roman" w:hAnsi="Times New Roman" w:eastAsia="宋体" w:cs="宋体"/>
          <w:sz w:val="24"/>
          <w:szCs w:val="24"/>
        </w:rPr>
        <w:t>0</w:t>
      </w:r>
      <w:r>
        <w:rPr>
          <w:rFonts w:ascii="Times New Roman" w:hAnsi="Times New Roman" w:eastAsia="宋体" w:cs="宋体"/>
          <w:sz w:val="24"/>
          <w:szCs w:val="24"/>
        </w:rPr>
        <w:t>/09</w:t>
      </w:r>
      <w:r>
        <w:rPr>
          <w:rFonts w:hint="eastAsia" w:ascii="Times New Roman" w:hAnsi="Times New Roman" w:eastAsia="宋体" w:cs="宋体"/>
          <w:sz w:val="24"/>
          <w:szCs w:val="24"/>
        </w:rPr>
        <w:t>-</w:t>
      </w:r>
      <w:r>
        <w:rPr>
          <w:rFonts w:ascii="Times New Roman" w:hAnsi="Times New Roman" w:eastAsia="宋体" w:cs="宋体"/>
          <w:sz w:val="24"/>
          <w:szCs w:val="24"/>
        </w:rPr>
        <w:t>201</w:t>
      </w:r>
      <w:r>
        <w:rPr>
          <w:rFonts w:hint="eastAsia" w:ascii="Times New Roman" w:hAnsi="Times New Roman" w:eastAsia="宋体" w:cs="宋体"/>
          <w:sz w:val="24"/>
          <w:szCs w:val="24"/>
        </w:rPr>
        <w:t>5</w:t>
      </w:r>
      <w:r>
        <w:rPr>
          <w:rFonts w:ascii="Times New Roman" w:hAnsi="Times New Roman" w:eastAsia="宋体" w:cs="宋体"/>
          <w:sz w:val="24"/>
          <w:szCs w:val="24"/>
        </w:rPr>
        <w:t>/0</w:t>
      </w:r>
      <w:r>
        <w:rPr>
          <w:rFonts w:hint="eastAsia" w:ascii="Times New Roman" w:hAnsi="Times New Roman" w:eastAsia="宋体" w:cs="宋体"/>
          <w:sz w:val="24"/>
          <w:szCs w:val="24"/>
        </w:rPr>
        <w:t>4，哈尔滨工业大学，土木工程学院，博士</w:t>
      </w:r>
    </w:p>
    <w:p>
      <w:pPr>
        <w:spacing w:line="440" w:lineRule="exact"/>
        <w:ind w:firstLine="240" w:firstLineChars="10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宋体" w:cs="宋体"/>
          <w:sz w:val="24"/>
          <w:szCs w:val="24"/>
        </w:rPr>
        <w:t>.20</w:t>
      </w:r>
      <w:r>
        <w:rPr>
          <w:rFonts w:hint="eastAsia" w:ascii="Times New Roman" w:hAnsi="Times New Roman" w:eastAsia="宋体" w:cs="宋体"/>
          <w:sz w:val="24"/>
          <w:szCs w:val="24"/>
        </w:rPr>
        <w:t>08</w:t>
      </w:r>
      <w:r>
        <w:rPr>
          <w:rFonts w:ascii="Times New Roman" w:hAnsi="Times New Roman" w:eastAsia="宋体" w:cs="宋体"/>
          <w:sz w:val="24"/>
          <w:szCs w:val="24"/>
        </w:rPr>
        <w:t>/09</w:t>
      </w:r>
      <w:r>
        <w:rPr>
          <w:rFonts w:hint="eastAsia" w:ascii="Times New Roman" w:hAnsi="Times New Roman" w:eastAsia="宋体" w:cs="宋体"/>
          <w:sz w:val="24"/>
          <w:szCs w:val="24"/>
        </w:rPr>
        <w:t>-</w:t>
      </w:r>
      <w:r>
        <w:rPr>
          <w:rFonts w:ascii="Times New Roman" w:hAnsi="Times New Roman" w:eastAsia="宋体" w:cs="宋体"/>
          <w:sz w:val="24"/>
          <w:szCs w:val="24"/>
        </w:rPr>
        <w:t>201</w:t>
      </w:r>
      <w:r>
        <w:rPr>
          <w:rFonts w:hint="eastAsia" w:ascii="Times New Roman" w:hAnsi="Times New Roman" w:eastAsia="宋体" w:cs="宋体"/>
          <w:sz w:val="24"/>
          <w:szCs w:val="24"/>
        </w:rPr>
        <w:t>0</w:t>
      </w:r>
      <w:r>
        <w:rPr>
          <w:rFonts w:ascii="Times New Roman" w:hAnsi="Times New Roman" w:eastAsia="宋体" w:cs="宋体"/>
          <w:sz w:val="24"/>
          <w:szCs w:val="24"/>
        </w:rPr>
        <w:t>/07</w:t>
      </w:r>
      <w:r>
        <w:rPr>
          <w:rFonts w:hint="eastAsia" w:ascii="Times New Roman" w:hAnsi="Times New Roman" w:eastAsia="宋体" w:cs="宋体"/>
          <w:sz w:val="24"/>
          <w:szCs w:val="24"/>
        </w:rPr>
        <w:t>，哈尔滨工业大学，土木工程学院，硕士</w:t>
      </w:r>
    </w:p>
    <w:p>
      <w:pPr>
        <w:spacing w:line="440" w:lineRule="exact"/>
        <w:ind w:firstLine="240" w:firstLineChars="10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宋体" w:cs="宋体"/>
          <w:sz w:val="24"/>
          <w:szCs w:val="24"/>
        </w:rPr>
        <w:t>.200</w:t>
      </w:r>
      <w:r>
        <w:rPr>
          <w:rFonts w:hint="eastAsia" w:ascii="Times New Roman" w:hAnsi="Times New Roman" w:eastAsia="宋体" w:cs="宋体"/>
          <w:sz w:val="24"/>
          <w:szCs w:val="24"/>
        </w:rPr>
        <w:t>4</w:t>
      </w:r>
      <w:r>
        <w:rPr>
          <w:rFonts w:ascii="Times New Roman" w:hAnsi="Times New Roman" w:eastAsia="宋体" w:cs="宋体"/>
          <w:sz w:val="24"/>
          <w:szCs w:val="24"/>
        </w:rPr>
        <w:t>/09</w:t>
      </w:r>
      <w:r>
        <w:rPr>
          <w:rFonts w:hint="eastAsia" w:ascii="Times New Roman" w:hAnsi="Times New Roman" w:eastAsia="宋体" w:cs="宋体"/>
          <w:sz w:val="24"/>
          <w:szCs w:val="24"/>
        </w:rPr>
        <w:t>-</w:t>
      </w:r>
      <w:r>
        <w:rPr>
          <w:rFonts w:ascii="Times New Roman" w:hAnsi="Times New Roman" w:eastAsia="宋体" w:cs="宋体"/>
          <w:sz w:val="24"/>
          <w:szCs w:val="24"/>
        </w:rPr>
        <w:t>20</w:t>
      </w:r>
      <w:r>
        <w:rPr>
          <w:rFonts w:hint="eastAsia" w:ascii="Times New Roman" w:hAnsi="Times New Roman" w:eastAsia="宋体" w:cs="宋体"/>
          <w:sz w:val="24"/>
          <w:szCs w:val="24"/>
        </w:rPr>
        <w:t>08</w:t>
      </w:r>
      <w:r>
        <w:rPr>
          <w:rFonts w:ascii="Times New Roman" w:hAnsi="Times New Roman" w:eastAsia="宋体" w:cs="宋体"/>
          <w:sz w:val="24"/>
          <w:szCs w:val="24"/>
        </w:rPr>
        <w:t>/07</w:t>
      </w:r>
      <w:r>
        <w:rPr>
          <w:rFonts w:hint="eastAsia" w:ascii="Times New Roman" w:hAnsi="Times New Roman" w:eastAsia="宋体" w:cs="宋体"/>
          <w:sz w:val="24"/>
          <w:szCs w:val="24"/>
        </w:rPr>
        <w:t>，石家庄铁道大学，工程力学系，学士</w:t>
      </w:r>
    </w:p>
    <w:p>
      <w:pPr>
        <w:spacing w:before="156" w:beforeLines="50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主持科研项目：</w:t>
      </w:r>
    </w:p>
    <w:p>
      <w:pPr>
        <w:spacing w:line="440" w:lineRule="exact"/>
        <w:ind w:firstLine="240" w:firstLineChars="100"/>
        <w:rPr>
          <w:rFonts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1.国家自然科学基金青年项目，基于量纲分析的强震作用下相邻建筑结构碰撞破坏机理研究，2017/01-2019/12</w:t>
      </w:r>
    </w:p>
    <w:p>
      <w:pPr>
        <w:spacing w:line="440" w:lineRule="exact"/>
        <w:ind w:firstLine="240" w:firstLineChars="100"/>
        <w:rPr>
          <w:rFonts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/>
          <w:sz w:val="24"/>
        </w:rPr>
        <w:t>2.青岛市源头创新项目，</w:t>
      </w:r>
      <w:r>
        <w:rPr>
          <w:rFonts w:hint="eastAsia" w:ascii="Times New Roman" w:hAnsi="Times New Roman" w:eastAsia="宋体"/>
          <w:sz w:val="24"/>
          <w:szCs w:val="15"/>
        </w:rPr>
        <w:t>强震作用下城市建筑密集区临街多个相邻建筑碰撞机理研究，</w:t>
      </w:r>
      <w:r>
        <w:rPr>
          <w:rFonts w:hint="eastAsia" w:ascii="Times New Roman" w:hAnsi="Times New Roman" w:eastAsia="宋体" w:cs="宋体"/>
          <w:sz w:val="24"/>
        </w:rPr>
        <w:t>2017/04-2019/04</w:t>
      </w:r>
    </w:p>
    <w:p>
      <w:pPr>
        <w:spacing w:line="440" w:lineRule="exact"/>
        <w:ind w:firstLine="240" w:firstLineChars="100"/>
        <w:rPr>
          <w:rFonts w:hint="eastAsia" w:ascii="Times New Roman" w:hAnsi="Times New Roman" w:eastAsia="宋体" w:cs="宋体"/>
          <w:sz w:val="24"/>
        </w:rPr>
      </w:pPr>
      <w:r>
        <w:rPr>
          <w:rFonts w:ascii="Times New Roman" w:hAnsi="Times New Roman" w:eastAsia="宋体" w:cs="宋体"/>
          <w:sz w:val="24"/>
        </w:rPr>
        <w:t>3.</w:t>
      </w:r>
      <w:r>
        <w:rPr>
          <w:rFonts w:hint="eastAsia" w:ascii="Times New Roman" w:hAnsi="Times New Roman" w:eastAsia="宋体"/>
          <w:sz w:val="24"/>
          <w:szCs w:val="15"/>
        </w:rPr>
        <w:t xml:space="preserve"> 博士后国际交流计划派出项目，</w:t>
      </w:r>
      <w:r>
        <w:rPr>
          <w:rFonts w:hint="eastAsia" w:ascii="Times New Roman" w:hAnsi="Times New Roman" w:eastAsia="宋体" w:cs="宋体"/>
          <w:sz w:val="24"/>
        </w:rPr>
        <w:t>2017/11-2019/11</w:t>
      </w:r>
    </w:p>
    <w:p>
      <w:pPr>
        <w:spacing w:before="156" w:beforeLines="50"/>
        <w:rPr>
          <w:rFonts w:ascii="黑体" w:hAnsi="黑体" w:eastAsia="黑体" w:cs="宋体"/>
          <w:bCs/>
          <w:sz w:val="28"/>
          <w:szCs w:val="28"/>
        </w:rPr>
      </w:pPr>
      <w:r>
        <w:rPr>
          <w:rFonts w:ascii="黑体" w:hAnsi="黑体" w:eastAsia="黑体" w:cs="宋体"/>
          <w:bCs/>
          <w:sz w:val="28"/>
          <w:szCs w:val="28"/>
        </w:rPr>
        <w:t>代表性论著：</w:t>
      </w:r>
    </w:p>
    <w:p>
      <w:pPr>
        <w:spacing w:line="440" w:lineRule="exact"/>
        <w:ind w:firstLine="240" w:firstLineChars="100"/>
        <w:rPr>
          <w:rFonts w:hint="default" w:ascii="Times New Roman" w:hAnsi="Times New Roman" w:eastAsia="宋体" w:cs="Times New Roman"/>
          <w:sz w:val="24"/>
          <w:lang w:val="en-US"/>
        </w:rPr>
      </w:pPr>
      <w:r>
        <w:rPr>
          <w:rFonts w:ascii="Times New Roman" w:hAnsi="Times New Roman" w:eastAsia="宋体" w:cs="Times New Roman"/>
          <w:sz w:val="24"/>
        </w:rPr>
        <w:t>1.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Shan Jiang</w:t>
      </w:r>
      <w:r>
        <w:rPr>
          <w:rFonts w:ascii="Times New Roman" w:hAnsi="Times New Roman" w:cs="Times New Roman"/>
          <w:sz w:val="24"/>
          <w:szCs w:val="24"/>
        </w:rPr>
        <w:t xml:space="preserve">; Changhai Zhai;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Yiming Liu; Experimental and numerical studies of seismic induced story-to-story and inter-story pounding.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Structures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, 2022, 46: 555-569. </w:t>
      </w:r>
      <w:r>
        <w:rPr>
          <w:rFonts w:ascii="Times New Roman" w:hAnsi="Times New Roman" w:eastAsia="宋体" w:cs="Times New Roman"/>
          <w:iCs/>
          <w:sz w:val="24"/>
          <w:szCs w:val="21"/>
        </w:rPr>
        <w:t xml:space="preserve"> (SCI</w:t>
      </w:r>
      <w:r>
        <w:rPr>
          <w:rFonts w:hint="eastAsia" w:ascii="Times New Roman" w:hAnsi="Times New Roman" w:eastAsia="宋体" w:cs="Times New Roman"/>
          <w:iCs/>
          <w:sz w:val="24"/>
          <w:szCs w:val="21"/>
        </w:rPr>
        <w:t>收录</w:t>
      </w:r>
      <w:r>
        <w:rPr>
          <w:rFonts w:ascii="Times New Roman" w:hAnsi="Times New Roman" w:eastAsia="宋体" w:cs="Times New Roman"/>
          <w:iCs/>
          <w:sz w:val="24"/>
          <w:szCs w:val="21"/>
        </w:rPr>
        <w:t>)</w:t>
      </w:r>
    </w:p>
    <w:p>
      <w:pPr>
        <w:spacing w:line="440" w:lineRule="exact"/>
        <w:ind w:firstLine="240" w:firstLineChars="1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1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b/>
          <w:sz w:val="24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sz w:val="24"/>
          <w:szCs w:val="21"/>
        </w:rPr>
        <w:t>Shan Jiang</w:t>
      </w:r>
      <w:r>
        <w:rPr>
          <w:rFonts w:ascii="Times New Roman" w:hAnsi="Times New Roman" w:eastAsia="宋体" w:cs="Times New Roman"/>
          <w:sz w:val="24"/>
          <w:szCs w:val="21"/>
        </w:rPr>
        <w:t>, Changhai Zhai, Chunwei Zhang, Ning Ning.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Analysis of seismic mid-column pounding between low rise buildings with unequal heights. </w:t>
      </w:r>
      <w:r>
        <w:rPr>
          <w:rFonts w:ascii="Times New Roman" w:hAnsi="Times New Roman" w:eastAsia="宋体" w:cs="Times New Roman"/>
          <w:bCs/>
          <w:sz w:val="24"/>
          <w:szCs w:val="21"/>
        </w:rPr>
        <w:t>Earthquakes and Structures</w:t>
      </w:r>
      <w:r>
        <w:rPr>
          <w:rFonts w:ascii="Times New Roman" w:hAnsi="Times New Roman" w:eastAsia="宋体" w:cs="Times New Roman"/>
          <w:sz w:val="24"/>
          <w:szCs w:val="21"/>
        </w:rPr>
        <w:t xml:space="preserve">, </w:t>
      </w:r>
      <w:r>
        <w:rPr>
          <w:rFonts w:ascii="Times New Roman" w:hAnsi="Times New Roman" w:eastAsia="宋体" w:cs="Times New Roman"/>
          <w:iCs/>
          <w:sz w:val="24"/>
          <w:szCs w:val="21"/>
        </w:rPr>
        <w:t>Vol</w:t>
      </w:r>
      <w:r>
        <w:rPr>
          <w:rFonts w:ascii="Times New Roman" w:hAnsi="Times New Roman" w:eastAsia="宋体" w:cs="Times New Roman"/>
          <w:sz w:val="24"/>
          <w:szCs w:val="21"/>
        </w:rPr>
        <w:t xml:space="preserve">. </w:t>
      </w:r>
      <w:r>
        <w:rPr>
          <w:rFonts w:ascii="Times New Roman" w:hAnsi="Times New Roman" w:eastAsia="宋体" w:cs="Times New Roman"/>
          <w:iCs/>
          <w:sz w:val="24"/>
          <w:szCs w:val="21"/>
        </w:rPr>
        <w:t>15</w:t>
      </w:r>
      <w:r>
        <w:rPr>
          <w:rFonts w:ascii="Times New Roman" w:hAnsi="Times New Roman" w:eastAsia="宋体" w:cs="Times New Roman"/>
          <w:sz w:val="24"/>
          <w:szCs w:val="21"/>
        </w:rPr>
        <w:t xml:space="preserve">, </w:t>
      </w:r>
      <w:r>
        <w:rPr>
          <w:rFonts w:ascii="Times New Roman" w:hAnsi="Times New Roman" w:eastAsia="宋体" w:cs="Times New Roman"/>
          <w:iCs/>
          <w:sz w:val="24"/>
          <w:szCs w:val="21"/>
        </w:rPr>
        <w:t>No</w:t>
      </w:r>
      <w:r>
        <w:rPr>
          <w:rFonts w:ascii="Times New Roman" w:hAnsi="Times New Roman" w:eastAsia="宋体" w:cs="Times New Roman"/>
          <w:sz w:val="24"/>
          <w:szCs w:val="21"/>
        </w:rPr>
        <w:t xml:space="preserve">. </w:t>
      </w:r>
      <w:r>
        <w:rPr>
          <w:rFonts w:ascii="Times New Roman" w:hAnsi="Times New Roman" w:eastAsia="宋体" w:cs="Times New Roman"/>
          <w:iCs/>
          <w:sz w:val="24"/>
          <w:szCs w:val="21"/>
        </w:rPr>
        <w:t>4 (2018) 395-402. (SCI</w:t>
      </w:r>
      <w:r>
        <w:rPr>
          <w:rFonts w:hint="eastAsia" w:ascii="Times New Roman" w:hAnsi="Times New Roman" w:eastAsia="宋体" w:cs="Times New Roman"/>
          <w:iCs/>
          <w:sz w:val="24"/>
          <w:szCs w:val="21"/>
        </w:rPr>
        <w:t>收录</w:t>
      </w:r>
      <w:r>
        <w:rPr>
          <w:rFonts w:ascii="Times New Roman" w:hAnsi="Times New Roman" w:eastAsia="宋体" w:cs="Times New Roman"/>
          <w:iCs/>
          <w:sz w:val="24"/>
          <w:szCs w:val="21"/>
        </w:rPr>
        <w:t>)</w:t>
      </w:r>
    </w:p>
    <w:p>
      <w:pPr>
        <w:spacing w:line="440" w:lineRule="exact"/>
        <w:ind w:firstLine="240" w:firstLineChars="1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</w:rPr>
        <w:t xml:space="preserve">. Changhai Zhai, </w:t>
      </w:r>
      <w:r>
        <w:rPr>
          <w:rFonts w:ascii="Times New Roman" w:hAnsi="Times New Roman" w:eastAsia="宋体" w:cs="Times New Roman"/>
          <w:b/>
          <w:sz w:val="24"/>
        </w:rPr>
        <w:t>Shan Jiang</w:t>
      </w:r>
      <w:r>
        <w:rPr>
          <w:rFonts w:ascii="Times New Roman" w:hAnsi="Times New Roman" w:eastAsia="宋体" w:cs="Times New Roman"/>
          <w:sz w:val="24"/>
        </w:rPr>
        <w:t>, Zhiqiang Chen</w:t>
      </w:r>
      <w:r>
        <w:rPr>
          <w:rFonts w:hint="eastAsia" w:ascii="Times New Roman" w:hAnsi="Times New Roman" w:eastAsia="宋体" w:cs="Times New Roman"/>
          <w:sz w:val="24"/>
        </w:rPr>
        <w:t>,</w:t>
      </w:r>
      <w:r>
        <w:rPr>
          <w:rFonts w:ascii="Times New Roman" w:hAnsi="Times New Roman" w:eastAsia="宋体" w:cs="Times New Roman"/>
          <w:sz w:val="24"/>
        </w:rPr>
        <w:t xml:space="preserve"> Dimensional analysis of pounding response of an oscillator considering contact duration</w:t>
      </w:r>
      <w:r>
        <w:rPr>
          <w:rFonts w:hint="eastAsia" w:ascii="Times New Roman" w:hAnsi="Times New Roman" w:eastAsia="宋体" w:cs="Times New Roman"/>
          <w:sz w:val="24"/>
        </w:rPr>
        <w:t>,</w:t>
      </w:r>
      <w:r>
        <w:rPr>
          <w:rFonts w:ascii="Times New Roman" w:hAnsi="Times New Roman" w:eastAsia="宋体" w:cs="Times New Roman"/>
          <w:sz w:val="24"/>
        </w:rPr>
        <w:t xml:space="preserve"> Journal of Engineering Mechanics (ASCE), 2015, 141(4). </w:t>
      </w:r>
      <w:r>
        <w:rPr>
          <w:rFonts w:ascii="Times New Roman" w:hAnsi="Times New Roman" w:eastAsia="宋体" w:cs="Times New Roman"/>
          <w:iCs/>
          <w:sz w:val="24"/>
          <w:szCs w:val="21"/>
        </w:rPr>
        <w:t>(SCI</w:t>
      </w:r>
      <w:r>
        <w:rPr>
          <w:rFonts w:hint="eastAsia" w:ascii="Times New Roman" w:hAnsi="Times New Roman" w:eastAsia="宋体" w:cs="Times New Roman"/>
          <w:iCs/>
          <w:sz w:val="24"/>
          <w:szCs w:val="21"/>
        </w:rPr>
        <w:t>收录</w:t>
      </w:r>
      <w:r>
        <w:rPr>
          <w:rFonts w:ascii="Times New Roman" w:hAnsi="Times New Roman" w:eastAsia="宋体" w:cs="Times New Roman"/>
          <w:iCs/>
          <w:sz w:val="24"/>
          <w:szCs w:val="21"/>
        </w:rPr>
        <w:t>)</w:t>
      </w:r>
    </w:p>
    <w:p>
      <w:pPr>
        <w:spacing w:line="440" w:lineRule="exact"/>
        <w:ind w:firstLine="240" w:firstLineChars="1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</w:rPr>
        <w:t xml:space="preserve">. Changhai Zhai, </w:t>
      </w:r>
      <w:r>
        <w:rPr>
          <w:rFonts w:ascii="Times New Roman" w:hAnsi="Times New Roman" w:eastAsia="宋体" w:cs="Times New Roman"/>
          <w:b/>
          <w:sz w:val="24"/>
        </w:rPr>
        <w:t>Shan Jiang</w:t>
      </w:r>
      <w:r>
        <w:rPr>
          <w:rFonts w:ascii="Times New Roman" w:hAnsi="Times New Roman" w:eastAsia="宋体" w:cs="Times New Roman"/>
          <w:sz w:val="24"/>
        </w:rPr>
        <w:t>, Shuang Li, Lili Xie</w:t>
      </w:r>
      <w:r>
        <w:rPr>
          <w:rFonts w:hint="eastAsia" w:ascii="Times New Roman" w:hAnsi="Times New Roman" w:eastAsia="宋体" w:cs="Times New Roman"/>
          <w:sz w:val="24"/>
        </w:rPr>
        <w:t>,</w:t>
      </w:r>
      <w:r>
        <w:rPr>
          <w:rFonts w:ascii="Times New Roman" w:hAnsi="Times New Roman" w:eastAsia="宋体" w:cs="Times New Roman"/>
          <w:sz w:val="24"/>
        </w:rPr>
        <w:t xml:space="preserve"> Dimensional analysis of earthquake-induced pounding between adjacent inelastic MDOF buildings</w:t>
      </w:r>
      <w:r>
        <w:rPr>
          <w:rFonts w:hint="eastAsia" w:ascii="Times New Roman" w:hAnsi="Times New Roman" w:eastAsia="宋体" w:cs="Times New Roman"/>
          <w:sz w:val="24"/>
        </w:rPr>
        <w:t>,</w:t>
      </w:r>
      <w:r>
        <w:rPr>
          <w:rFonts w:ascii="Times New Roman" w:hAnsi="Times New Roman" w:eastAsia="宋体" w:cs="Times New Roman"/>
          <w:sz w:val="24"/>
        </w:rPr>
        <w:t xml:space="preserve"> Earthquake Engineering and Engineering Vibration, 2015, 14(2): 295-313. </w:t>
      </w:r>
      <w:r>
        <w:rPr>
          <w:rFonts w:ascii="Times New Roman" w:hAnsi="Times New Roman" w:eastAsia="宋体" w:cs="Times New Roman"/>
          <w:iCs/>
          <w:sz w:val="24"/>
          <w:szCs w:val="21"/>
        </w:rPr>
        <w:t>(SCI</w:t>
      </w:r>
      <w:r>
        <w:rPr>
          <w:rFonts w:hint="eastAsia" w:ascii="Times New Roman" w:hAnsi="Times New Roman" w:eastAsia="宋体" w:cs="Times New Roman"/>
          <w:iCs/>
          <w:sz w:val="24"/>
          <w:szCs w:val="21"/>
        </w:rPr>
        <w:t>收录</w:t>
      </w:r>
      <w:r>
        <w:rPr>
          <w:rFonts w:ascii="Times New Roman" w:hAnsi="Times New Roman" w:eastAsia="宋体" w:cs="Times New Roman"/>
          <w:iCs/>
          <w:sz w:val="24"/>
          <w:szCs w:val="21"/>
        </w:rPr>
        <w:t>)</w:t>
      </w:r>
    </w:p>
    <w:p>
      <w:pPr>
        <w:spacing w:line="440" w:lineRule="exact"/>
        <w:ind w:firstLine="240" w:firstLineChars="1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5</w:t>
      </w:r>
      <w:r>
        <w:rPr>
          <w:rFonts w:ascii="Times New Roman" w:hAnsi="Times New Roman" w:eastAsia="宋体" w:cs="Times New Roman"/>
          <w:sz w:val="24"/>
        </w:rPr>
        <w:t>.</w:t>
      </w:r>
      <w:r>
        <w:rPr>
          <w:rFonts w:hint="eastAsia" w:ascii="Times New Roman" w:hAnsi="Times New Roman" w:eastAsia="宋体"/>
          <w:sz w:val="24"/>
        </w:rPr>
        <w:t xml:space="preserve"> 翟长海, </w:t>
      </w:r>
      <w:r>
        <w:rPr>
          <w:rFonts w:hint="eastAsia" w:ascii="Times New Roman" w:hAnsi="Times New Roman" w:eastAsia="宋体"/>
          <w:b/>
          <w:sz w:val="24"/>
        </w:rPr>
        <w:t>蒋姗</w:t>
      </w:r>
      <w:r>
        <w:rPr>
          <w:rFonts w:hint="eastAsia" w:ascii="Times New Roman" w:hAnsi="Times New Roman" w:eastAsia="宋体"/>
          <w:sz w:val="24"/>
        </w:rPr>
        <w:t xml:space="preserve">, 李爽, 吴迎强, 谢礼立, 地震作用下相邻建筑结构碰撞反应分析, 土木工程学报, </w:t>
      </w:r>
      <w:r>
        <w:rPr>
          <w:rFonts w:ascii="Times New Roman" w:hAnsi="Times New Roman" w:eastAsia="宋体" w:cs="Times New Roman"/>
          <w:sz w:val="24"/>
        </w:rPr>
        <w:t xml:space="preserve">2012, 45: 142-146. </w:t>
      </w:r>
      <w:r>
        <w:rPr>
          <w:rFonts w:ascii="Times New Roman" w:hAnsi="Times New Roman" w:eastAsia="宋体" w:cs="Times New Roman"/>
          <w:iCs/>
          <w:sz w:val="24"/>
          <w:szCs w:val="21"/>
        </w:rPr>
        <w:t>(EI</w:t>
      </w:r>
      <w:r>
        <w:rPr>
          <w:rFonts w:hint="eastAsia" w:ascii="Times New Roman" w:hAnsi="Times New Roman" w:eastAsia="宋体" w:cs="Times New Roman"/>
          <w:iCs/>
          <w:sz w:val="24"/>
          <w:szCs w:val="21"/>
        </w:rPr>
        <w:t>收录</w:t>
      </w:r>
      <w:r>
        <w:rPr>
          <w:rFonts w:ascii="Times New Roman" w:hAnsi="Times New Roman" w:eastAsia="宋体" w:cs="Times New Roman"/>
          <w:iCs/>
          <w:sz w:val="24"/>
          <w:szCs w:val="21"/>
        </w:rPr>
        <w:t>)</w:t>
      </w:r>
    </w:p>
    <w:p>
      <w:pPr>
        <w:spacing w:before="156" w:beforeLines="50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教学与学术奖励</w:t>
      </w:r>
    </w:p>
    <w:p>
      <w:pPr>
        <w:spacing w:line="440" w:lineRule="exact"/>
        <w:ind w:firstLine="240" w:firstLineChars="100"/>
        <w:rPr>
          <w:rFonts w:hint="eastAsia" w:ascii="Times New Roman" w:hAnsi="Times New Roman" w:eastAsia="宋体"/>
          <w:sz w:val="24"/>
          <w:szCs w:val="15"/>
          <w:lang w:eastAsia="zh-CN"/>
        </w:rPr>
      </w:pPr>
      <w:r>
        <w:rPr>
          <w:rFonts w:ascii="Times New Roman" w:hAnsi="Times New Roman" w:eastAsia="宋体"/>
          <w:sz w:val="24"/>
          <w:szCs w:val="15"/>
        </w:rPr>
        <w:t>1. 2017</w:t>
      </w:r>
      <w:r>
        <w:rPr>
          <w:rFonts w:hint="eastAsia" w:ascii="Times New Roman" w:hAnsi="Times New Roman" w:eastAsia="宋体"/>
          <w:sz w:val="24"/>
          <w:szCs w:val="15"/>
        </w:rPr>
        <w:t>年指导第十四届华东区高校结构设计邀请赛，分获特等奖、二等奖各1项</w:t>
      </w:r>
      <w:r>
        <w:rPr>
          <w:rFonts w:hint="eastAsia" w:ascii="Times New Roman" w:hAnsi="Times New Roman" w:eastAsia="宋体"/>
          <w:sz w:val="24"/>
          <w:szCs w:val="15"/>
          <w:lang w:eastAsia="zh-CN"/>
        </w:rPr>
        <w:t>；</w:t>
      </w:r>
    </w:p>
    <w:p>
      <w:pPr>
        <w:spacing w:line="440" w:lineRule="exact"/>
        <w:ind w:firstLine="240" w:firstLineChars="100"/>
        <w:rPr>
          <w:rFonts w:hint="eastAsia" w:ascii="Times New Roman" w:hAnsi="Times New Roman" w:eastAsia="宋体"/>
          <w:sz w:val="24"/>
          <w:szCs w:val="15"/>
          <w:lang w:eastAsia="zh-CN"/>
        </w:rPr>
      </w:pPr>
      <w:r>
        <w:rPr>
          <w:rFonts w:ascii="Times New Roman" w:hAnsi="Times New Roman" w:eastAsia="宋体"/>
          <w:sz w:val="24"/>
        </w:rPr>
        <w:t>2</w:t>
      </w:r>
      <w:r>
        <w:rPr>
          <w:rFonts w:hint="eastAsia" w:ascii="Times New Roman" w:hAnsi="Times New Roman" w:eastAsia="宋体"/>
          <w:sz w:val="24"/>
        </w:rPr>
        <w:t>.</w:t>
      </w:r>
      <w:r>
        <w:rPr>
          <w:rFonts w:ascii="Times New Roman" w:hAnsi="Times New Roman" w:eastAsia="宋体"/>
          <w:sz w:val="24"/>
        </w:rPr>
        <w:t xml:space="preserve"> 201</w:t>
      </w:r>
      <w:r>
        <w:rPr>
          <w:rFonts w:hint="eastAsia" w:ascii="Times New Roman" w:hAnsi="Times New Roman" w:eastAsia="宋体"/>
          <w:sz w:val="24"/>
          <w:lang w:val="en-US" w:eastAsia="zh-CN"/>
        </w:rPr>
        <w:t>8</w:t>
      </w:r>
      <w:r>
        <w:rPr>
          <w:rFonts w:hint="eastAsia" w:ascii="Times New Roman" w:hAnsi="Times New Roman" w:eastAsia="宋体"/>
          <w:sz w:val="24"/>
        </w:rPr>
        <w:t>年度</w:t>
      </w:r>
      <w:r>
        <w:rPr>
          <w:rFonts w:hint="eastAsia" w:ascii="Times New Roman" w:hAnsi="Times New Roman" w:eastAsia="宋体"/>
          <w:sz w:val="24"/>
          <w:szCs w:val="15"/>
        </w:rPr>
        <w:t>山东省科</w:t>
      </w:r>
      <w:r>
        <w:rPr>
          <w:rFonts w:hint="eastAsia" w:ascii="Times New Roman" w:hAnsi="Times New Roman" w:eastAsia="宋体"/>
          <w:sz w:val="24"/>
          <w:szCs w:val="15"/>
          <w:lang w:val="en-US" w:eastAsia="zh-CN"/>
        </w:rPr>
        <w:t>学</w:t>
      </w:r>
      <w:r>
        <w:rPr>
          <w:rFonts w:hint="eastAsia" w:ascii="Times New Roman" w:hAnsi="Times New Roman" w:eastAsia="宋体"/>
          <w:sz w:val="24"/>
          <w:szCs w:val="15"/>
        </w:rPr>
        <w:t>技</w:t>
      </w:r>
      <w:r>
        <w:rPr>
          <w:rFonts w:hint="eastAsia" w:ascii="Times New Roman" w:hAnsi="Times New Roman" w:eastAsia="宋体"/>
          <w:sz w:val="24"/>
          <w:szCs w:val="15"/>
          <w:lang w:val="en-US" w:eastAsia="zh-CN"/>
        </w:rPr>
        <w:t>术</w:t>
      </w:r>
      <w:r>
        <w:rPr>
          <w:rFonts w:hint="eastAsia" w:ascii="Times New Roman" w:hAnsi="Times New Roman" w:eastAsia="宋体"/>
          <w:sz w:val="24"/>
          <w:szCs w:val="15"/>
        </w:rPr>
        <w:t>进步奖一等奖</w:t>
      </w:r>
      <w:r>
        <w:rPr>
          <w:rFonts w:hint="eastAsia" w:ascii="Times New Roman" w:hAnsi="Times New Roman" w:eastAsia="宋体"/>
          <w:sz w:val="24"/>
          <w:szCs w:val="15"/>
          <w:lang w:val="en-US" w:eastAsia="zh-CN"/>
        </w:rPr>
        <w:t>1项</w:t>
      </w:r>
      <w:r>
        <w:rPr>
          <w:rFonts w:hint="eastAsia" w:ascii="Times New Roman" w:hAnsi="Times New Roman" w:eastAsia="宋体"/>
          <w:sz w:val="24"/>
          <w:szCs w:val="15"/>
        </w:rPr>
        <w:t>，排名4/12</w:t>
      </w:r>
      <w:r>
        <w:rPr>
          <w:rFonts w:hint="eastAsia" w:ascii="Times New Roman" w:hAnsi="Times New Roman" w:eastAsia="宋体"/>
          <w:sz w:val="24"/>
          <w:szCs w:val="15"/>
          <w:lang w:eastAsia="zh-CN"/>
        </w:rPr>
        <w:t>。</w:t>
      </w:r>
    </w:p>
    <w:p>
      <w:pPr>
        <w:spacing w:line="440" w:lineRule="exact"/>
        <w:ind w:firstLine="240" w:firstLineChars="100"/>
        <w:rPr>
          <w:rFonts w:hint="eastAsia" w:ascii="Times New Roman" w:hAnsi="Times New Roman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kNDYzMmNjMTAzYzczMmIxOWYyMjI4ZjY1MWU5Y2QifQ=="/>
  </w:docVars>
  <w:rsids>
    <w:rsidRoot w:val="003A2263"/>
    <w:rsid w:val="00034E2B"/>
    <w:rsid w:val="000511AD"/>
    <w:rsid w:val="0008254A"/>
    <w:rsid w:val="000C6C01"/>
    <w:rsid w:val="000D14AE"/>
    <w:rsid w:val="00115FA6"/>
    <w:rsid w:val="00194730"/>
    <w:rsid w:val="001952BA"/>
    <w:rsid w:val="002043C3"/>
    <w:rsid w:val="00212C43"/>
    <w:rsid w:val="00290AD5"/>
    <w:rsid w:val="002971BB"/>
    <w:rsid w:val="003777E9"/>
    <w:rsid w:val="0039257E"/>
    <w:rsid w:val="003A2263"/>
    <w:rsid w:val="004F3E6F"/>
    <w:rsid w:val="00500122"/>
    <w:rsid w:val="00533B17"/>
    <w:rsid w:val="00560B72"/>
    <w:rsid w:val="00566F10"/>
    <w:rsid w:val="00583C1C"/>
    <w:rsid w:val="00596738"/>
    <w:rsid w:val="005C6416"/>
    <w:rsid w:val="006011BF"/>
    <w:rsid w:val="00607E1C"/>
    <w:rsid w:val="00641712"/>
    <w:rsid w:val="00664904"/>
    <w:rsid w:val="00677F2E"/>
    <w:rsid w:val="006E1C6C"/>
    <w:rsid w:val="006E481A"/>
    <w:rsid w:val="008A6F79"/>
    <w:rsid w:val="009656D7"/>
    <w:rsid w:val="009A77F6"/>
    <w:rsid w:val="009D5FA7"/>
    <w:rsid w:val="009D7E74"/>
    <w:rsid w:val="00B722A4"/>
    <w:rsid w:val="00D056B6"/>
    <w:rsid w:val="00D66ECB"/>
    <w:rsid w:val="00DA7882"/>
    <w:rsid w:val="00ED3335"/>
    <w:rsid w:val="00EE4D9A"/>
    <w:rsid w:val="00F03E6D"/>
    <w:rsid w:val="00F368A1"/>
    <w:rsid w:val="00F819B4"/>
    <w:rsid w:val="0AEC54C8"/>
    <w:rsid w:val="0C452621"/>
    <w:rsid w:val="204A043C"/>
    <w:rsid w:val="23207FBB"/>
    <w:rsid w:val="29FA689B"/>
    <w:rsid w:val="2D8B5476"/>
    <w:rsid w:val="336C012C"/>
    <w:rsid w:val="33B757FC"/>
    <w:rsid w:val="626E5D4B"/>
    <w:rsid w:val="6D82071C"/>
    <w:rsid w:val="71C47CBC"/>
    <w:rsid w:val="733F20F8"/>
    <w:rsid w:val="75B840AA"/>
    <w:rsid w:val="7BCD749F"/>
    <w:rsid w:val="7F1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style01"/>
    <w:uiPriority w:val="0"/>
    <w:rPr>
      <w:rFonts w:hint="default" w:ascii="Arial" w:hAnsi="Arial" w:cs="Arial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1284</Characters>
  <Lines>12</Lines>
  <Paragraphs>3</Paragraphs>
  <TotalTime>2</TotalTime>
  <ScaleCrop>false</ScaleCrop>
  <LinksUpToDate>false</LinksUpToDate>
  <CharactersWithSpaces>1403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2019-03-19T03:36:00Z</dcterms:created>
  <dc:creator>shan jiang</dc:creator>
  <cp:lastModifiedBy>灯火</cp:lastModifiedBy>
  <dcterms:modified xsi:type="dcterms:W3CDTF">2023-06-01T06:35:49Z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FD381CF5383C410295971031F56480BE</vt:lpwstr>
  </property>
</Properties>
</file>